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2E4" w:rsidRPr="001B6CE1" w:rsidRDefault="004262E4">
      <w:pPr>
        <w:rPr>
          <w:sz w:val="32"/>
          <w:u w:val="single"/>
        </w:rPr>
      </w:pPr>
      <w:r w:rsidRPr="001B6CE1">
        <w:rPr>
          <w:sz w:val="32"/>
          <w:u w:val="single"/>
        </w:rPr>
        <w:t xml:space="preserve">Annex </w:t>
      </w:r>
      <w:proofErr w:type="gramStart"/>
      <w:r w:rsidR="00F42F08">
        <w:rPr>
          <w:sz w:val="32"/>
          <w:u w:val="single"/>
        </w:rPr>
        <w:t>2</w:t>
      </w:r>
      <w:r w:rsidRPr="001B6CE1">
        <w:rPr>
          <w:sz w:val="32"/>
          <w:u w:val="single"/>
        </w:rPr>
        <w:t xml:space="preserve"> :</w:t>
      </w:r>
      <w:proofErr w:type="gramEnd"/>
      <w:r w:rsidRPr="001B6CE1">
        <w:rPr>
          <w:sz w:val="32"/>
          <w:u w:val="single"/>
        </w:rPr>
        <w:t xml:space="preserve"> The Belgian </w:t>
      </w:r>
      <w:r w:rsidR="00F42F08">
        <w:rPr>
          <w:sz w:val="32"/>
          <w:u w:val="single"/>
        </w:rPr>
        <w:t>Legal mentions</w:t>
      </w:r>
    </w:p>
    <w:p w:rsidR="004262E4" w:rsidRDefault="004262E4"/>
    <w:tbl>
      <w:tblPr>
        <w:tblW w:w="15451" w:type="dxa"/>
        <w:tblLook w:val="04A0" w:firstRow="1" w:lastRow="0" w:firstColumn="1" w:lastColumn="0" w:noHBand="0" w:noVBand="1"/>
      </w:tblPr>
      <w:tblGrid>
        <w:gridCol w:w="12758"/>
        <w:gridCol w:w="2693"/>
      </w:tblGrid>
      <w:tr w:rsidR="00F42F08" w:rsidRPr="004262E4" w:rsidTr="00F42F08">
        <w:trPr>
          <w:trHeight w:val="315"/>
        </w:trPr>
        <w:tc>
          <w:tcPr>
            <w:tcW w:w="127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F08" w:rsidRPr="004262E4" w:rsidRDefault="00F42F08" w:rsidP="004262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F08" w:rsidRPr="004262E4" w:rsidRDefault="00F42F08" w:rsidP="004262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262E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bookmarkStart w:id="0" w:name="_GoBack"/>
        <w:bookmarkEnd w:id="0"/>
      </w:tr>
      <w:tr w:rsidR="00F42F08" w:rsidRPr="004262E4" w:rsidTr="00F42F08">
        <w:trPr>
          <w:trHeight w:val="315"/>
        </w:trPr>
        <w:tc>
          <w:tcPr>
            <w:tcW w:w="1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F08" w:rsidRPr="00E947A7" w:rsidRDefault="00F42F08" w:rsidP="004262E4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20"/>
                <w:szCs w:val="20"/>
              </w:rPr>
            </w:pPr>
            <w:r w:rsidRPr="00E947A7">
              <w:rPr>
                <w:rFonts w:ascii="Trebuchet MS" w:eastAsia="Times New Roman" w:hAnsi="Trebuchet MS" w:cs="Calibri"/>
                <w:b/>
                <w:sz w:val="20"/>
                <w:szCs w:val="20"/>
              </w:rPr>
              <w:t>Description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F08" w:rsidRPr="00E947A7" w:rsidRDefault="00F24038" w:rsidP="004262E4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20"/>
                <w:szCs w:val="20"/>
              </w:rPr>
            </w:pPr>
            <w:r w:rsidRPr="00E947A7">
              <w:rPr>
                <w:rFonts w:ascii="Trebuchet MS" w:eastAsia="Times New Roman" w:hAnsi="Trebuchet MS" w:cs="Calibri"/>
                <w:b/>
                <w:sz w:val="20"/>
                <w:szCs w:val="20"/>
              </w:rPr>
              <w:t>ID</w:t>
            </w:r>
          </w:p>
        </w:tc>
      </w:tr>
      <w:tr w:rsidR="00D43CCA" w:rsidRPr="004262E4" w:rsidTr="00F42F08">
        <w:trPr>
          <w:trHeight w:val="315"/>
        </w:trPr>
        <w:tc>
          <w:tcPr>
            <w:tcW w:w="1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F2B" w:rsidRDefault="00177F2B" w:rsidP="00D43CCA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</w:pPr>
          </w:p>
          <w:p w:rsidR="00177F2B" w:rsidRDefault="00177F2B" w:rsidP="00D43CCA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  <w:t>Special ruling – travelagencies</w:t>
            </w:r>
          </w:p>
          <w:p w:rsidR="00D43CCA" w:rsidRPr="00CE7B9A" w:rsidRDefault="00D43CCA" w:rsidP="00D43CCA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</w:pPr>
            <w:r w:rsidRPr="00CE7B9A"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  <w:t>Bijzondere regeling – reisbureaus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CCA" w:rsidRPr="004262E4" w:rsidRDefault="00D43CCA" w:rsidP="00D43CCA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BELM-001</w:t>
            </w:r>
          </w:p>
        </w:tc>
      </w:tr>
      <w:tr w:rsidR="00D43CCA" w:rsidRPr="004262E4" w:rsidTr="00F42F08">
        <w:trPr>
          <w:trHeight w:val="315"/>
        </w:trPr>
        <w:tc>
          <w:tcPr>
            <w:tcW w:w="1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F2B" w:rsidRDefault="00177F2B" w:rsidP="00D43CCA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</w:pPr>
          </w:p>
          <w:p w:rsidR="00177F2B" w:rsidRDefault="00177F2B" w:rsidP="00D43CCA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  <w:t>Special ruling – used goods</w:t>
            </w:r>
          </w:p>
          <w:p w:rsidR="00D43CCA" w:rsidRPr="00CE7B9A" w:rsidRDefault="00D43CCA" w:rsidP="00D43CCA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</w:pPr>
            <w:r w:rsidRPr="00CE7B9A"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  <w:t>Bijzondere regeling – gebruikte goederen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CCA" w:rsidRPr="004262E4" w:rsidRDefault="00D43CCA" w:rsidP="00D43CCA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BELM-002</w:t>
            </w:r>
          </w:p>
        </w:tc>
      </w:tr>
      <w:tr w:rsidR="00D43CCA" w:rsidRPr="004262E4" w:rsidTr="00F42F08">
        <w:trPr>
          <w:trHeight w:val="315"/>
        </w:trPr>
        <w:tc>
          <w:tcPr>
            <w:tcW w:w="1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F2B" w:rsidRDefault="00177F2B" w:rsidP="00D43CCA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</w:pPr>
          </w:p>
          <w:p w:rsidR="00177F2B" w:rsidRDefault="00177F2B" w:rsidP="00D43CCA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  <w:t>Special ruling – art objects</w:t>
            </w:r>
          </w:p>
          <w:p w:rsidR="00D43CCA" w:rsidRPr="00CE7B9A" w:rsidRDefault="00D43CCA" w:rsidP="00D43CCA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</w:pPr>
            <w:r w:rsidRPr="00CE7B9A"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  <w:t>Bijzondere regeling – kunstvoorwerpen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CCA" w:rsidRPr="004262E4" w:rsidRDefault="00D43CCA" w:rsidP="00D43CCA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BELM-003</w:t>
            </w:r>
          </w:p>
        </w:tc>
      </w:tr>
      <w:tr w:rsidR="00D43CCA" w:rsidRPr="004262E4" w:rsidTr="00F42F08">
        <w:trPr>
          <w:trHeight w:val="315"/>
        </w:trPr>
        <w:tc>
          <w:tcPr>
            <w:tcW w:w="1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F2B" w:rsidRDefault="00177F2B" w:rsidP="00D43CCA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</w:pPr>
          </w:p>
          <w:p w:rsidR="00177F2B" w:rsidRDefault="00177F2B" w:rsidP="00D43CCA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  <w:t>Special ruling – antiques</w:t>
            </w:r>
          </w:p>
          <w:p w:rsidR="00D43CCA" w:rsidRPr="00CE7B9A" w:rsidRDefault="00D43CCA" w:rsidP="00D43CCA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</w:pPr>
            <w:r w:rsidRPr="00CE7B9A"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  <w:t>Bijzondere regeling – antiquiteiten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CCA" w:rsidRPr="004262E4" w:rsidRDefault="00D43CCA" w:rsidP="00D43CCA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BELM-004</w:t>
            </w:r>
          </w:p>
        </w:tc>
      </w:tr>
      <w:tr w:rsidR="00D43CCA" w:rsidRPr="004262E4" w:rsidTr="00F42F08">
        <w:trPr>
          <w:trHeight w:val="315"/>
        </w:trPr>
        <w:tc>
          <w:tcPr>
            <w:tcW w:w="1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F2B" w:rsidRDefault="00177F2B" w:rsidP="00D43CCA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</w:pPr>
          </w:p>
          <w:p w:rsidR="00177F2B" w:rsidRPr="00177F2B" w:rsidRDefault="00177F2B" w:rsidP="00D43CCA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177F2B">
              <w:rPr>
                <w:rFonts w:ascii="Trebuchet MS" w:eastAsia="Times New Roman" w:hAnsi="Trebuchet MS" w:cs="Calibri"/>
                <w:sz w:val="20"/>
                <w:szCs w:val="20"/>
              </w:rPr>
              <w:t>Small company under exempt from tax</w:t>
            </w:r>
            <w:r>
              <w:rPr>
                <w:rFonts w:ascii="Trebuchet MS" w:eastAsia="Times New Roman" w:hAnsi="Trebuchet MS" w:cs="Calibri"/>
                <w:sz w:val="20"/>
                <w:szCs w:val="20"/>
              </w:rPr>
              <w:t>e</w:t>
            </w:r>
            <w:r w:rsidRPr="00177F2B">
              <w:rPr>
                <w:rFonts w:ascii="Trebuchet MS" w:eastAsia="Times New Roman" w:hAnsi="Trebuchet MS" w:cs="Calibri"/>
                <w:sz w:val="20"/>
                <w:szCs w:val="20"/>
              </w:rPr>
              <w:t>s ruling</w:t>
            </w:r>
          </w:p>
          <w:p w:rsidR="00D43CCA" w:rsidRPr="00CE7B9A" w:rsidRDefault="00D43CCA" w:rsidP="00D43CCA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</w:pPr>
            <w:r w:rsidRPr="00CE7B9A"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  <w:t>Kleine onderneming onderworpen aan de vrijstellingsregeling van belasting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CCA" w:rsidRPr="004262E4" w:rsidRDefault="00D43CCA" w:rsidP="00D43CCA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BELM-005</w:t>
            </w:r>
          </w:p>
        </w:tc>
      </w:tr>
      <w:tr w:rsidR="00D43CCA" w:rsidRPr="004262E4" w:rsidTr="00F42F08">
        <w:trPr>
          <w:trHeight w:val="315"/>
        </w:trPr>
        <w:tc>
          <w:tcPr>
            <w:tcW w:w="1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F2B" w:rsidRDefault="00177F2B" w:rsidP="00D43CCA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</w:pPr>
          </w:p>
          <w:p w:rsidR="00177F2B" w:rsidRPr="00177F2B" w:rsidRDefault="00177F2B" w:rsidP="00D43CCA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177F2B">
              <w:rPr>
                <w:rFonts w:ascii="Trebuchet MS" w:eastAsia="Times New Roman" w:hAnsi="Trebuchet MS" w:cs="Calibri"/>
                <w:sz w:val="20"/>
                <w:szCs w:val="20"/>
              </w:rPr>
              <w:t>Invoice issued by the receiver</w:t>
            </w:r>
          </w:p>
          <w:p w:rsidR="00D43CCA" w:rsidRPr="00177F2B" w:rsidRDefault="00D43CCA" w:rsidP="00D43CCA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proofErr w:type="spellStart"/>
            <w:r w:rsidRPr="00177F2B">
              <w:rPr>
                <w:rFonts w:ascii="Trebuchet MS" w:eastAsia="Times New Roman" w:hAnsi="Trebuchet MS" w:cs="Calibri"/>
                <w:sz w:val="20"/>
                <w:szCs w:val="20"/>
              </w:rPr>
              <w:t>Factuur</w:t>
            </w:r>
            <w:proofErr w:type="spellEnd"/>
            <w:r w:rsidRPr="00177F2B">
              <w:rPr>
                <w:rFonts w:ascii="Trebuchet MS" w:eastAsia="Times New Roman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177F2B">
              <w:rPr>
                <w:rFonts w:ascii="Trebuchet MS" w:eastAsia="Times New Roman" w:hAnsi="Trebuchet MS" w:cs="Calibri"/>
                <w:sz w:val="20"/>
                <w:szCs w:val="20"/>
              </w:rPr>
              <w:t>uitgereikt</w:t>
            </w:r>
            <w:proofErr w:type="spellEnd"/>
            <w:r w:rsidRPr="00177F2B">
              <w:rPr>
                <w:rFonts w:ascii="Trebuchet MS" w:eastAsia="Times New Roman" w:hAnsi="Trebuchet MS" w:cs="Calibri"/>
                <w:sz w:val="20"/>
                <w:szCs w:val="20"/>
              </w:rPr>
              <w:t xml:space="preserve"> door de </w:t>
            </w:r>
            <w:proofErr w:type="spellStart"/>
            <w:r w:rsidRPr="00177F2B">
              <w:rPr>
                <w:rFonts w:ascii="Trebuchet MS" w:eastAsia="Times New Roman" w:hAnsi="Trebuchet MS" w:cs="Calibri"/>
                <w:sz w:val="20"/>
                <w:szCs w:val="20"/>
              </w:rPr>
              <w:t>afnemer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CCA" w:rsidRPr="004262E4" w:rsidRDefault="00D43CCA" w:rsidP="00D43CCA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BELM-006</w:t>
            </w:r>
          </w:p>
        </w:tc>
      </w:tr>
      <w:tr w:rsidR="00D43CCA" w:rsidRPr="004262E4" w:rsidTr="00F42F08">
        <w:trPr>
          <w:trHeight w:val="315"/>
        </w:trPr>
        <w:tc>
          <w:tcPr>
            <w:tcW w:w="1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F2B" w:rsidRDefault="00177F2B" w:rsidP="00D43CCA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</w:pPr>
          </w:p>
          <w:p w:rsidR="00D83760" w:rsidRPr="00D83760" w:rsidRDefault="00D83760" w:rsidP="00D43CCA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D83760">
              <w:rPr>
                <w:rFonts w:ascii="Trebuchet MS" w:eastAsia="Times New Roman" w:hAnsi="Trebuchet MS" w:cs="Calibri"/>
                <w:sz w:val="20"/>
                <w:szCs w:val="20"/>
              </w:rPr>
              <w:t xml:space="preserve">Copy issued </w:t>
            </w:r>
            <w:r>
              <w:rPr>
                <w:rFonts w:ascii="Trebuchet MS" w:eastAsia="Times New Roman" w:hAnsi="Trebuchet MS" w:cs="Calibri"/>
                <w:sz w:val="20"/>
                <w:szCs w:val="20"/>
              </w:rPr>
              <w:t>at</w:t>
            </w:r>
            <w:r w:rsidRPr="00D83760">
              <w:rPr>
                <w:rFonts w:ascii="Trebuchet MS" w:eastAsia="Times New Roman" w:hAnsi="Trebuchet MS" w:cs="Calibri"/>
                <w:sz w:val="20"/>
                <w:szCs w:val="20"/>
              </w:rPr>
              <w:t xml:space="preserve"> request from the customer</w:t>
            </w:r>
          </w:p>
          <w:p w:rsidR="00D43CCA" w:rsidRPr="00CE7B9A" w:rsidRDefault="00D43CCA" w:rsidP="00D43CCA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</w:pPr>
            <w:r w:rsidRPr="00CE7B9A"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  <w:t>Dubbel uitgereikt op vraag van de klant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CCA" w:rsidRPr="004262E4" w:rsidRDefault="00D43CCA" w:rsidP="00D43CCA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BELM-007</w:t>
            </w:r>
          </w:p>
        </w:tc>
      </w:tr>
      <w:tr w:rsidR="00D43CCA" w:rsidRPr="004262E4" w:rsidTr="00F42F08">
        <w:trPr>
          <w:trHeight w:val="315"/>
        </w:trPr>
        <w:tc>
          <w:tcPr>
            <w:tcW w:w="1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F2B" w:rsidRDefault="00177F2B" w:rsidP="00D43CCA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</w:p>
          <w:p w:rsidR="00177F2B" w:rsidRPr="00177F2B" w:rsidRDefault="00177F2B" w:rsidP="00D43CCA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177F2B">
              <w:rPr>
                <w:rFonts w:ascii="Trebuchet MS" w:eastAsia="Times New Roman" w:hAnsi="Trebuchet MS" w:cs="Calibri"/>
                <w:sz w:val="20"/>
                <w:szCs w:val="20"/>
              </w:rPr>
              <w:t>VAT to be refunded to the state to the extent that it was deducted</w:t>
            </w:r>
          </w:p>
          <w:p w:rsidR="00D43CCA" w:rsidRPr="00CE7B9A" w:rsidRDefault="00D43CCA" w:rsidP="00D43CCA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</w:pPr>
            <w:r w:rsidRPr="00CE7B9A"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  <w:t>BTW terug te storten aan de staat in de mate waarin ze oorspronkelijk in aftrek werd gebracht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CCA" w:rsidRPr="004262E4" w:rsidRDefault="00D43CCA" w:rsidP="00D43CCA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BELM-008</w:t>
            </w:r>
          </w:p>
        </w:tc>
      </w:tr>
    </w:tbl>
    <w:p w:rsidR="009C664F" w:rsidRDefault="009C664F"/>
    <w:sectPr w:rsidR="009C664F" w:rsidSect="004262E4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2E4"/>
    <w:rsid w:val="000264CB"/>
    <w:rsid w:val="00177F2B"/>
    <w:rsid w:val="001B6CE1"/>
    <w:rsid w:val="00352C36"/>
    <w:rsid w:val="003B12E4"/>
    <w:rsid w:val="004262E4"/>
    <w:rsid w:val="00722DAF"/>
    <w:rsid w:val="008F5F8A"/>
    <w:rsid w:val="009C664F"/>
    <w:rsid w:val="00CE7B9A"/>
    <w:rsid w:val="00D43CCA"/>
    <w:rsid w:val="00D83760"/>
    <w:rsid w:val="00E053DC"/>
    <w:rsid w:val="00E947A7"/>
    <w:rsid w:val="00F24038"/>
    <w:rsid w:val="00F4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DCB165-4102-4BE1-8D41-AF5D23E5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C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65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Simons</dc:creator>
  <cp:keywords/>
  <dc:description/>
  <cp:lastModifiedBy>Paul Simons</cp:lastModifiedBy>
  <cp:revision>13</cp:revision>
  <cp:lastPrinted>2018-04-03T07:24:00Z</cp:lastPrinted>
  <dcterms:created xsi:type="dcterms:W3CDTF">2018-03-26T10:51:00Z</dcterms:created>
  <dcterms:modified xsi:type="dcterms:W3CDTF">2018-04-03T13:12:00Z</dcterms:modified>
</cp:coreProperties>
</file>